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AF5324">
        <w:rPr>
          <w:b/>
        </w:rPr>
        <w:t>Международно-правовая аргументация</w:t>
      </w:r>
      <w:r w:rsidR="005B1EC8" w:rsidRPr="00250613">
        <w:rPr>
          <w:b/>
        </w:rPr>
        <w:t>»</w:t>
      </w:r>
      <w:bookmarkStart w:id="0" w:name="_GoBack"/>
      <w:bookmarkEnd w:id="0"/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DE5373" w:rsidP="00411AFE">
            <w:pPr>
              <w:rPr>
                <w:b/>
              </w:rPr>
            </w:pPr>
            <w:r>
              <w:t>Международное процессуальное право. Практические навыки юриста-международника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DE5373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DE5373" w:rsidP="00250613">
            <w:r>
              <w:t>Варвашеня Олеся Дмитриевна</w:t>
            </w:r>
          </w:p>
        </w:tc>
      </w:tr>
      <w:tr w:rsidR="005B1EC8" w:rsidRPr="00250613" w:rsidTr="00DE5373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695302" w:rsidRDefault="00BA6565" w:rsidP="00695302">
            <w:r>
              <w:t>Формирование у студентов знаний и навыков построения международно-правовой аргументации. Тем самым обеспечивается подготовка высококвалифицированных юристов-международников, обладающих навыками составления международно-правовых аргументов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F27C79" w:rsidP="00BA6565">
            <w:r>
              <w:t xml:space="preserve">Гражданское право, </w:t>
            </w:r>
            <w:r w:rsidR="007240BF">
              <w:t xml:space="preserve">Международное частное право, </w:t>
            </w:r>
            <w:r w:rsidR="00BA6565">
              <w:t>Составление юридических документов (</w:t>
            </w:r>
            <w:r w:rsidR="00BA6565">
              <w:rPr>
                <w:lang w:val="en-US"/>
              </w:rPr>
              <w:t>legal</w:t>
            </w:r>
            <w:r w:rsidR="00BA6565" w:rsidRPr="00BA6565">
              <w:t xml:space="preserve"> </w:t>
            </w:r>
            <w:r w:rsidR="00BA6565">
              <w:rPr>
                <w:lang w:val="en-US"/>
              </w:rPr>
              <w:t>drafting</w:t>
            </w:r>
            <w:r w:rsidR="00BA6565">
              <w:t>)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65" w:rsidRDefault="00BA6565" w:rsidP="00BA6565">
            <w:pPr>
              <w:ind w:firstLine="425"/>
              <w:jc w:val="both"/>
            </w:pPr>
            <w:r>
              <w:t>Основы правовой аргументации. Виды аргументов. Особенности международно-правовой аргументации.</w:t>
            </w:r>
          </w:p>
          <w:p w:rsidR="00BA6565" w:rsidRDefault="00BA6565" w:rsidP="00BA6565">
            <w:pPr>
              <w:ind w:firstLine="425"/>
              <w:jc w:val="both"/>
            </w:pPr>
            <w:r>
              <w:t>Теория доказывания в международном праве.</w:t>
            </w:r>
          </w:p>
          <w:p w:rsidR="00BA6565" w:rsidRDefault="00BA6565" w:rsidP="00BA6565">
            <w:pPr>
              <w:ind w:firstLine="425"/>
              <w:jc w:val="both"/>
            </w:pPr>
            <w:r>
              <w:t>Элементы международно-правовой аргументации. Структура правового аргумента.</w:t>
            </w:r>
          </w:p>
          <w:p w:rsidR="00BA6565" w:rsidRDefault="00BA6565" w:rsidP="00BA6565">
            <w:pPr>
              <w:ind w:firstLine="425"/>
              <w:jc w:val="both"/>
            </w:pPr>
            <w:r>
              <w:t>Особенности применения международного договора и международного обычая при обосновании международно-правовой позиции.</w:t>
            </w:r>
          </w:p>
          <w:p w:rsidR="00BA6565" w:rsidRDefault="00BA6565" w:rsidP="00BA6565">
            <w:pPr>
              <w:ind w:firstLine="425"/>
              <w:jc w:val="both"/>
            </w:pPr>
            <w:r>
              <w:t>Применение общих принципов права при обосновании международно-правовой позиции.</w:t>
            </w:r>
          </w:p>
          <w:p w:rsidR="00BA6565" w:rsidRDefault="00BA6565" w:rsidP="00BA6565">
            <w:pPr>
              <w:ind w:firstLine="425"/>
              <w:jc w:val="both"/>
            </w:pPr>
            <w:r>
              <w:t>Использование вспомогательных средств для определения правовых норм при составлении международно-правовой аргументации.</w:t>
            </w:r>
          </w:p>
          <w:p w:rsidR="00BA6565" w:rsidRDefault="00BA6565" w:rsidP="00BA6565">
            <w:pPr>
              <w:ind w:firstLine="425"/>
              <w:jc w:val="both"/>
            </w:pPr>
            <w:r>
              <w:t>Построение международно-правового аргумента.</w:t>
            </w:r>
          </w:p>
          <w:p w:rsidR="00F851E5" w:rsidRPr="000C2D06" w:rsidRDefault="00BA6565" w:rsidP="00BA6565">
            <w:pPr>
              <w:ind w:firstLine="425"/>
              <w:jc w:val="both"/>
            </w:pPr>
            <w:r>
              <w:t>Построение международно-правовой позиции.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65" w:rsidRPr="00BA6565" w:rsidRDefault="00BA6565" w:rsidP="00BA6565">
            <w:pPr>
              <w:pStyle w:val="aa"/>
              <w:ind w:firstLine="567"/>
              <w:jc w:val="both"/>
              <w:rPr>
                <w:sz w:val="24"/>
                <w:szCs w:val="24"/>
                <w:shd w:val="clear" w:color="auto" w:fill="FFFFFF"/>
              </w:rPr>
            </w:pP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Адвокат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навыки профессионального мастерства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 / Е.Ю. </w:t>
            </w: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Булакова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 [и др.]. – </w:t>
            </w:r>
            <w:proofErr w:type="gramStart"/>
            <w:r w:rsidRPr="00BA6565">
              <w:rPr>
                <w:sz w:val="24"/>
                <w:szCs w:val="24"/>
                <w:shd w:val="clear" w:color="auto" w:fill="FFFFFF"/>
              </w:rPr>
              <w:t>М. :</w:t>
            </w:r>
            <w:proofErr w:type="gramEnd"/>
            <w:r w:rsidRPr="00BA656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6565">
              <w:rPr>
                <w:sz w:val="24"/>
                <w:szCs w:val="24"/>
                <w:shd w:val="clear" w:color="auto" w:fill="FFFFFF"/>
              </w:rPr>
              <w:t>Волтерс</w:t>
            </w:r>
            <w:proofErr w:type="spellEnd"/>
            <w:r w:rsidRPr="00BA656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6565">
              <w:rPr>
                <w:sz w:val="24"/>
                <w:szCs w:val="24"/>
                <w:shd w:val="clear" w:color="auto" w:fill="FFFFFF"/>
              </w:rPr>
              <w:t>Клувер</w:t>
            </w:r>
            <w:proofErr w:type="spellEnd"/>
            <w:r w:rsidRPr="00BA6565">
              <w:rPr>
                <w:sz w:val="24"/>
                <w:szCs w:val="24"/>
                <w:shd w:val="clear" w:color="auto" w:fill="FFFFFF"/>
              </w:rPr>
              <w:t>, 2006. – 567 с.</w:t>
            </w:r>
          </w:p>
          <w:p w:rsidR="00BA6565" w:rsidRPr="00BA6565" w:rsidRDefault="00BA6565" w:rsidP="00BA6565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r w:rsidRPr="00BA6565">
              <w:rPr>
                <w:sz w:val="24"/>
                <w:szCs w:val="24"/>
              </w:rPr>
              <w:t xml:space="preserve">Володина, С.И. </w:t>
            </w:r>
            <w:proofErr w:type="gramStart"/>
            <w:r w:rsidRPr="00BA6565">
              <w:rPr>
                <w:sz w:val="24"/>
                <w:szCs w:val="24"/>
              </w:rPr>
              <w:t>Риторика :</w:t>
            </w:r>
            <w:proofErr w:type="gramEnd"/>
            <w:r w:rsidRPr="00BA6565">
              <w:rPr>
                <w:sz w:val="24"/>
                <w:szCs w:val="24"/>
              </w:rPr>
              <w:t xml:space="preserve"> учеб. пособие / С.И. Володина, Н.А. Абрамова, И.А. Никулина. – </w:t>
            </w:r>
            <w:proofErr w:type="gramStart"/>
            <w:r w:rsidRPr="00BA6565">
              <w:rPr>
                <w:sz w:val="24"/>
                <w:szCs w:val="24"/>
              </w:rPr>
              <w:t>М. :</w:t>
            </w:r>
            <w:proofErr w:type="gramEnd"/>
            <w:r w:rsidRPr="00BA6565">
              <w:rPr>
                <w:sz w:val="24"/>
                <w:szCs w:val="24"/>
              </w:rPr>
              <w:t xml:space="preserve"> Проспект, 2022. – 280 с.</w:t>
            </w:r>
          </w:p>
          <w:p w:rsidR="00BA6565" w:rsidRPr="00BA6565" w:rsidRDefault="00BA6565" w:rsidP="00BA6565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BA6565">
              <w:rPr>
                <w:sz w:val="24"/>
                <w:szCs w:val="24"/>
              </w:rPr>
              <w:t>Михалкин</w:t>
            </w:r>
            <w:proofErr w:type="spellEnd"/>
            <w:r w:rsidRPr="00BA6565">
              <w:rPr>
                <w:sz w:val="24"/>
                <w:szCs w:val="24"/>
              </w:rPr>
              <w:t xml:space="preserve">, И.В. Логика и аргументация для </w:t>
            </w:r>
            <w:proofErr w:type="gramStart"/>
            <w:r w:rsidRPr="00BA6565">
              <w:rPr>
                <w:sz w:val="24"/>
                <w:szCs w:val="24"/>
              </w:rPr>
              <w:t>юристов :</w:t>
            </w:r>
            <w:proofErr w:type="gramEnd"/>
            <w:r w:rsidRPr="00BA6565">
              <w:rPr>
                <w:sz w:val="24"/>
                <w:szCs w:val="24"/>
              </w:rPr>
              <w:t xml:space="preserve"> учеб. пособие / Н.В. </w:t>
            </w:r>
            <w:proofErr w:type="spellStart"/>
            <w:r w:rsidRPr="00BA6565">
              <w:rPr>
                <w:sz w:val="24"/>
                <w:szCs w:val="24"/>
              </w:rPr>
              <w:t>Михалкин</w:t>
            </w:r>
            <w:proofErr w:type="spellEnd"/>
            <w:r w:rsidRPr="00BA6565">
              <w:rPr>
                <w:sz w:val="24"/>
                <w:szCs w:val="24"/>
              </w:rPr>
              <w:t xml:space="preserve">. – </w:t>
            </w:r>
            <w:proofErr w:type="spellStart"/>
            <w:r w:rsidRPr="00BA6565">
              <w:rPr>
                <w:sz w:val="24"/>
                <w:szCs w:val="24"/>
              </w:rPr>
              <w:t>Юрайт</w:t>
            </w:r>
            <w:proofErr w:type="spellEnd"/>
            <w:r w:rsidRPr="00BA6565">
              <w:rPr>
                <w:sz w:val="24"/>
                <w:szCs w:val="24"/>
              </w:rPr>
              <w:t>, 2023. – 304 с.</w:t>
            </w:r>
          </w:p>
          <w:p w:rsidR="00BA6565" w:rsidRPr="00BA6565" w:rsidRDefault="00BA6565" w:rsidP="00BA6565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BA6565">
              <w:rPr>
                <w:sz w:val="24"/>
                <w:szCs w:val="24"/>
              </w:rPr>
              <w:t>Парунова</w:t>
            </w:r>
            <w:proofErr w:type="spellEnd"/>
            <w:r w:rsidRPr="00BA6565">
              <w:rPr>
                <w:sz w:val="24"/>
                <w:szCs w:val="24"/>
              </w:rPr>
              <w:t xml:space="preserve">, Ю.Д. Правовая аргументация: логико-лингвистический аспект / Ю.Д. </w:t>
            </w:r>
            <w:proofErr w:type="spellStart"/>
            <w:r w:rsidRPr="00BA6565">
              <w:rPr>
                <w:sz w:val="24"/>
                <w:szCs w:val="24"/>
              </w:rPr>
              <w:t>Парунова</w:t>
            </w:r>
            <w:proofErr w:type="spellEnd"/>
            <w:r w:rsidRPr="00BA6565">
              <w:rPr>
                <w:sz w:val="24"/>
                <w:szCs w:val="24"/>
              </w:rPr>
              <w:t xml:space="preserve"> // Известия вузов. Северо-кавказский регион. Общественные науки. – 2019. – № 3. – С. 8-14.</w:t>
            </w:r>
          </w:p>
          <w:p w:rsidR="005B1EC8" w:rsidRPr="00BA6565" w:rsidRDefault="00BA6565" w:rsidP="00BA6565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r w:rsidRPr="00BA6565">
              <w:rPr>
                <w:sz w:val="24"/>
                <w:szCs w:val="24"/>
              </w:rPr>
              <w:t xml:space="preserve">Степаненко, Г.Н. Теория и практика </w:t>
            </w:r>
            <w:proofErr w:type="gramStart"/>
            <w:r w:rsidRPr="00BA6565">
              <w:rPr>
                <w:sz w:val="24"/>
                <w:szCs w:val="24"/>
              </w:rPr>
              <w:t>аргументации :</w:t>
            </w:r>
            <w:proofErr w:type="gramEnd"/>
            <w:r w:rsidRPr="00BA6565">
              <w:rPr>
                <w:sz w:val="24"/>
                <w:szCs w:val="24"/>
              </w:rPr>
              <w:t xml:space="preserve"> учеб.-метод. пособие / Г.Н. Степаненко, А.Р. Каримов. – Казань: Казан. ун-т, 2017. – 78 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A656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2D06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00A9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40BF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1B27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F5324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6565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5373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C79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fontstyle01">
    <w:name w:val="fontstyle01"/>
    <w:basedOn w:val="a0"/>
    <w:rsid w:val="000C2D0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6">
    <w:name w:val="Font Style46"/>
    <w:basedOn w:val="a0"/>
    <w:uiPriority w:val="99"/>
    <w:rsid w:val="000C2D06"/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0C2D06"/>
    <w:rPr>
      <w:i/>
      <w:iCs/>
    </w:rPr>
  </w:style>
  <w:style w:type="paragraph" w:styleId="aa">
    <w:name w:val="No Spacing"/>
    <w:uiPriority w:val="1"/>
    <w:qFormat/>
    <w:rsid w:val="00BA6565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446D-B686-4263-8D2C-13CF22F8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2023-10-13T07:31:00Z</dcterms:created>
  <dcterms:modified xsi:type="dcterms:W3CDTF">2023-10-13T07:31:00Z</dcterms:modified>
</cp:coreProperties>
</file>